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C4" w:rsidRDefault="00AE3015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0" w:name="_fav6scqmwu85" w:colFirst="0" w:colLast="0"/>
      <w:bookmarkStart w:id="1" w:name="_GoBack"/>
      <w:bookmarkEnd w:id="0"/>
      <w:bookmarkEnd w:id="1"/>
      <w:r>
        <w:rPr>
          <w:sz w:val="48"/>
          <w:szCs w:val="48"/>
        </w:rPr>
        <w:t>Year 1</w:t>
      </w:r>
    </w:p>
    <w:p w:rsidR="003236C4" w:rsidRDefault="00AE3015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48"/>
          <w:szCs w:val="48"/>
        </w:rPr>
      </w:pPr>
      <w:bookmarkStart w:id="2" w:name="_8rg2kjwjyags" w:colFirst="0" w:colLast="0"/>
      <w:bookmarkEnd w:id="2"/>
      <w:r>
        <w:rPr>
          <w:sz w:val="48"/>
          <w:szCs w:val="48"/>
        </w:rPr>
        <w:t xml:space="preserve">Home Learning </w:t>
      </w:r>
    </w:p>
    <w:p w:rsidR="003236C4" w:rsidRDefault="00AE3015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3" w:name="_iadp9bnpgodm" w:colFirst="0" w:colLast="0"/>
      <w:bookmarkEnd w:id="3"/>
      <w:r>
        <w:t xml:space="preserve">Week </w:t>
      </w:r>
      <w:proofErr w:type="gramStart"/>
      <w:r>
        <w:t>43  27.6.2019</w:t>
      </w:r>
      <w:proofErr w:type="gramEnd"/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814388</wp:posOffset>
            </wp:positionH>
            <wp:positionV relativeFrom="paragraph">
              <wp:posOffset>647700</wp:posOffset>
            </wp:positionV>
            <wp:extent cx="1114425" cy="137160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36C4" w:rsidRDefault="003236C4">
      <w:pPr>
        <w:spacing w:after="300"/>
        <w:rPr>
          <w:color w:val="00AB44"/>
        </w:rPr>
      </w:pPr>
    </w:p>
    <w:p w:rsidR="003236C4" w:rsidRDefault="00323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</w:p>
    <w:p w:rsidR="003236C4" w:rsidRDefault="00323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</w:p>
    <w:p w:rsidR="003236C4" w:rsidRDefault="003236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</w:p>
    <w:p w:rsidR="003236C4" w:rsidRDefault="00AE30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AB44"/>
        </w:rPr>
      </w:pPr>
      <w:r>
        <w:rPr>
          <w:b/>
          <w:color w:val="00AB44"/>
        </w:rPr>
        <w:t xml:space="preserve">Return your home learning books/ questionnaire by Tuesday 2nd </w:t>
      </w:r>
      <w:proofErr w:type="gramStart"/>
      <w:r>
        <w:rPr>
          <w:b/>
          <w:color w:val="00AB44"/>
        </w:rPr>
        <w:t>July  2019</w:t>
      </w:r>
      <w:proofErr w:type="gramEnd"/>
    </w:p>
    <w:p w:rsidR="003236C4" w:rsidRDefault="00AE3015">
      <w:pPr>
        <w:pStyle w:val="Heading1"/>
      </w:pPr>
      <w:bookmarkStart w:id="4" w:name="_or2q9zvppav4" w:colFirst="0" w:colLast="0"/>
      <w:bookmarkEnd w:id="4"/>
      <w:r>
        <w:t>Reading</w:t>
      </w:r>
    </w:p>
    <w:p w:rsidR="003236C4" w:rsidRDefault="00AE3015">
      <w:pPr>
        <w:rPr>
          <w:b/>
          <w:color w:val="00AB44"/>
          <w:sz w:val="28"/>
          <w:szCs w:val="28"/>
        </w:rPr>
      </w:pPr>
      <w:r>
        <w:rPr>
          <w:sz w:val="20"/>
          <w:szCs w:val="20"/>
        </w:rPr>
        <w:t>We have been working on making links between what we already know and new books we read, as well as looking for clues about characters in the words and pictures of a book.  See if you can do the same at home!</w:t>
      </w:r>
    </w:p>
    <w:p w:rsidR="003236C4" w:rsidRDefault="00AE3015">
      <w:pPr>
        <w:spacing w:after="0" w:line="240" w:lineRule="auto"/>
        <w:rPr>
          <w:b/>
          <w:color w:val="00AB44"/>
          <w:sz w:val="28"/>
          <w:szCs w:val="28"/>
        </w:rPr>
      </w:pPr>
      <w:r>
        <w:rPr>
          <w:b/>
          <w:color w:val="00AB44"/>
          <w:sz w:val="28"/>
          <w:szCs w:val="28"/>
        </w:rPr>
        <w:t>Phonics</w:t>
      </w:r>
    </w:p>
    <w:p w:rsidR="003236C4" w:rsidRDefault="00AE3015">
      <w:pPr>
        <w:spacing w:after="0" w:line="24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We have been </w:t>
      </w: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making plural nouns by adding -s or -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.  If a word ends with a ‘shushing’ or ‘</w:t>
      </w:r>
      <w:proofErr w:type="spellStart"/>
      <w:r>
        <w:rPr>
          <w:sz w:val="20"/>
          <w:szCs w:val="20"/>
        </w:rPr>
        <w:t>zhuzhing</w:t>
      </w:r>
      <w:proofErr w:type="spellEnd"/>
      <w:r>
        <w:rPr>
          <w:sz w:val="20"/>
          <w:szCs w:val="20"/>
        </w:rPr>
        <w:t>’ sound it usually ends with -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. For example: </w:t>
      </w:r>
      <w:r>
        <w:rPr>
          <w:b/>
          <w:i/>
          <w:sz w:val="20"/>
          <w:szCs w:val="20"/>
        </w:rPr>
        <w:t xml:space="preserve">box -- </w:t>
      </w:r>
      <w:proofErr w:type="gramStart"/>
      <w:r>
        <w:rPr>
          <w:b/>
          <w:i/>
          <w:sz w:val="20"/>
          <w:szCs w:val="20"/>
        </w:rPr>
        <w:t>boxes  brush</w:t>
      </w:r>
      <w:proofErr w:type="gramEnd"/>
      <w:r>
        <w:rPr>
          <w:b/>
          <w:i/>
          <w:sz w:val="20"/>
          <w:szCs w:val="20"/>
        </w:rPr>
        <w:t xml:space="preserve"> -- brushes  </w:t>
      </w:r>
    </w:p>
    <w:p w:rsidR="003236C4" w:rsidRDefault="00AE3015">
      <w:pPr>
        <w:spacing w:after="0" w:line="240" w:lineRule="auto"/>
        <w:rPr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quiz</w:t>
      </w:r>
      <w:proofErr w:type="gramEnd"/>
      <w:r>
        <w:rPr>
          <w:b/>
          <w:i/>
          <w:sz w:val="20"/>
          <w:szCs w:val="20"/>
        </w:rPr>
        <w:t xml:space="preserve"> -- quizzes. 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Most nouns just add -s.  </w:t>
      </w:r>
    </w:p>
    <w:p w:rsidR="003236C4" w:rsidRDefault="00AE30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example: </w:t>
      </w:r>
      <w:r>
        <w:rPr>
          <w:b/>
          <w:i/>
          <w:sz w:val="20"/>
          <w:szCs w:val="20"/>
        </w:rPr>
        <w:t xml:space="preserve">dog -- </w:t>
      </w:r>
      <w:proofErr w:type="gramStart"/>
      <w:r>
        <w:rPr>
          <w:b/>
          <w:i/>
          <w:sz w:val="20"/>
          <w:szCs w:val="20"/>
        </w:rPr>
        <w:t>d</w:t>
      </w:r>
      <w:r>
        <w:rPr>
          <w:b/>
          <w:i/>
          <w:sz w:val="20"/>
          <w:szCs w:val="20"/>
        </w:rPr>
        <w:t>ogs  book</w:t>
      </w:r>
      <w:proofErr w:type="gramEnd"/>
      <w:r>
        <w:rPr>
          <w:b/>
          <w:i/>
          <w:sz w:val="20"/>
          <w:szCs w:val="20"/>
        </w:rPr>
        <w:t xml:space="preserve"> -- books  chair -- chairs  </w:t>
      </w:r>
      <w:r>
        <w:rPr>
          <w:sz w:val="20"/>
          <w:szCs w:val="20"/>
        </w:rPr>
        <w:t>There are other plural rules, but we are starting with these two!  Can you spot different plurals in your usual reading?</w:t>
      </w:r>
    </w:p>
    <w:p w:rsidR="003236C4" w:rsidRDefault="003236C4">
      <w:pPr>
        <w:spacing w:after="0" w:line="240" w:lineRule="auto"/>
        <w:rPr>
          <w:sz w:val="20"/>
          <w:szCs w:val="20"/>
        </w:rPr>
      </w:pPr>
    </w:p>
    <w:p w:rsidR="003236C4" w:rsidRDefault="00AE3015">
      <w:pPr>
        <w:spacing w:line="240" w:lineRule="auto"/>
      </w:pPr>
      <w:r>
        <w:rPr>
          <w:b/>
        </w:rPr>
        <w:t>Comments from parents (if any)</w:t>
      </w:r>
    </w:p>
    <w:p w:rsidR="003236C4" w:rsidRDefault="003236C4">
      <w:pPr>
        <w:pStyle w:val="Heading1"/>
      </w:pPr>
      <w:bookmarkStart w:id="5" w:name="_tfgd55q6qzp5" w:colFirst="0" w:colLast="0"/>
      <w:bookmarkEnd w:id="5"/>
    </w:p>
    <w:p w:rsidR="003236C4" w:rsidRDefault="00AE3015">
      <w:pPr>
        <w:pStyle w:val="Heading1"/>
      </w:pPr>
      <w:bookmarkStart w:id="6" w:name="_wrkai56wt9ew" w:colFirst="0" w:colLast="0"/>
      <w:bookmarkEnd w:id="6"/>
      <w:r>
        <w:t>Other:  Design Technology</w:t>
      </w:r>
    </w:p>
    <w:p w:rsidR="003236C4" w:rsidRDefault="00AE30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Our Design Technology project for this </w:t>
      </w:r>
      <w:r>
        <w:rPr>
          <w:rFonts w:ascii="Calibri" w:eastAsia="Calibri" w:hAnsi="Calibri" w:cs="Calibri"/>
          <w:sz w:val="20"/>
          <w:szCs w:val="20"/>
        </w:rPr>
        <w:t xml:space="preserve">half term involves designing and making a salad for a family member.  To be successful with the project the children will need your support. </w:t>
      </w:r>
    </w:p>
    <w:p w:rsidR="003236C4" w:rsidRDefault="00AE30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Tuesday 25th June</w:t>
      </w:r>
      <w:r>
        <w:rPr>
          <w:rFonts w:ascii="Calibri" w:eastAsia="Calibri" w:hAnsi="Calibri" w:cs="Calibri"/>
          <w:sz w:val="20"/>
          <w:szCs w:val="20"/>
        </w:rPr>
        <w:t xml:space="preserve">—Children </w:t>
      </w:r>
      <w:proofErr w:type="gramStart"/>
      <w:r>
        <w:rPr>
          <w:rFonts w:ascii="Calibri" w:eastAsia="Calibri" w:hAnsi="Calibri" w:cs="Calibri"/>
          <w:sz w:val="20"/>
          <w:szCs w:val="20"/>
        </w:rPr>
        <w:t>tasted  salads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in school (provided by Pabulum  -our school meals provider)</w:t>
      </w:r>
    </w:p>
    <w:p w:rsidR="003236C4" w:rsidRDefault="00AE30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Thursday 27th June</w:t>
      </w:r>
      <w:r>
        <w:rPr>
          <w:rFonts w:ascii="Calibri" w:eastAsia="Calibri" w:hAnsi="Calibri" w:cs="Calibri"/>
          <w:sz w:val="20"/>
          <w:szCs w:val="20"/>
        </w:rPr>
        <w:t xml:space="preserve">—as part of home school learning this week, your child </w:t>
      </w:r>
      <w:proofErr w:type="gramStart"/>
      <w:r>
        <w:rPr>
          <w:rFonts w:ascii="Calibri" w:eastAsia="Calibri" w:hAnsi="Calibri" w:cs="Calibri"/>
          <w:sz w:val="20"/>
          <w:szCs w:val="20"/>
        </w:rPr>
        <w:t>should  complete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 questionnaire with a family member.  </w:t>
      </w:r>
    </w:p>
    <w:p w:rsidR="003236C4" w:rsidRDefault="00AE30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Tuesday 2nd July</w:t>
      </w:r>
      <w:r>
        <w:rPr>
          <w:rFonts w:ascii="Calibri" w:eastAsia="Calibri" w:hAnsi="Calibri" w:cs="Calibri"/>
          <w:sz w:val="20"/>
          <w:szCs w:val="20"/>
        </w:rPr>
        <w:t xml:space="preserve">—children should return their completed questionnaires to school.  In </w:t>
      </w:r>
      <w:proofErr w:type="gramStart"/>
      <w:r>
        <w:rPr>
          <w:rFonts w:ascii="Calibri" w:eastAsia="Calibri" w:hAnsi="Calibri" w:cs="Calibri"/>
          <w:sz w:val="20"/>
          <w:szCs w:val="20"/>
        </w:rPr>
        <w:t>school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they will be designing a salad ba</w:t>
      </w:r>
      <w:r>
        <w:rPr>
          <w:rFonts w:ascii="Calibri" w:eastAsia="Calibri" w:hAnsi="Calibri" w:cs="Calibri"/>
          <w:sz w:val="20"/>
          <w:szCs w:val="20"/>
        </w:rPr>
        <w:t>sed on the results of the questionnaire.</w:t>
      </w:r>
    </w:p>
    <w:p w:rsidR="003236C4" w:rsidRDefault="00AE30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Wednesday 3rd July</w:t>
      </w:r>
      <w:r>
        <w:rPr>
          <w:rFonts w:ascii="Calibri" w:eastAsia="Calibri" w:hAnsi="Calibri" w:cs="Calibri"/>
          <w:sz w:val="20"/>
          <w:szCs w:val="20"/>
        </w:rPr>
        <w:t xml:space="preserve">—children will be making their </w:t>
      </w:r>
      <w:proofErr w:type="gramStart"/>
      <w:r>
        <w:rPr>
          <w:rFonts w:ascii="Calibri" w:eastAsia="Calibri" w:hAnsi="Calibri" w:cs="Calibri"/>
          <w:sz w:val="20"/>
          <w:szCs w:val="20"/>
        </w:rPr>
        <w:t>salads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. Teachers will be very grateful for some help with this;   if </w:t>
      </w:r>
      <w:proofErr w:type="gramStart"/>
      <w:r>
        <w:rPr>
          <w:rFonts w:ascii="Calibri" w:eastAsia="Calibri" w:hAnsi="Calibri" w:cs="Calibri"/>
          <w:sz w:val="20"/>
          <w:szCs w:val="20"/>
        </w:rPr>
        <w:t>you’re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able to volunteer please speak to your child’s class teacher.   Scarlet will be making the</w:t>
      </w:r>
      <w:r>
        <w:rPr>
          <w:rFonts w:ascii="Calibri" w:eastAsia="Calibri" w:hAnsi="Calibri" w:cs="Calibri"/>
          <w:sz w:val="20"/>
          <w:szCs w:val="20"/>
        </w:rPr>
        <w:t xml:space="preserve">ir salads in the morning and Crimson will create theirs after lunch.   Salads </w:t>
      </w:r>
      <w:proofErr w:type="gramStart"/>
      <w:r>
        <w:rPr>
          <w:rFonts w:ascii="Calibri" w:eastAsia="Calibri" w:hAnsi="Calibri" w:cs="Calibri"/>
          <w:sz w:val="20"/>
          <w:szCs w:val="20"/>
        </w:rPr>
        <w:t>will be sent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home on this day; to be eaten by the intended family member.  Please send </w:t>
      </w:r>
      <w:r>
        <w:rPr>
          <w:rFonts w:ascii="Calibri" w:eastAsia="Calibri" w:hAnsi="Calibri" w:cs="Calibri"/>
          <w:b/>
          <w:sz w:val="20"/>
          <w:szCs w:val="20"/>
        </w:rPr>
        <w:t xml:space="preserve">a named container with a lid </w:t>
      </w:r>
      <w:r>
        <w:rPr>
          <w:rFonts w:ascii="Calibri" w:eastAsia="Calibri" w:hAnsi="Calibri" w:cs="Calibri"/>
          <w:sz w:val="20"/>
          <w:szCs w:val="20"/>
        </w:rPr>
        <w:t>(e.g. butter/spread box larger yoghurt &amp; lid tub, small sandwi</w:t>
      </w:r>
      <w:r>
        <w:rPr>
          <w:rFonts w:ascii="Calibri" w:eastAsia="Calibri" w:hAnsi="Calibri" w:cs="Calibri"/>
          <w:sz w:val="20"/>
          <w:szCs w:val="20"/>
        </w:rPr>
        <w:t>ch box)</w:t>
      </w:r>
      <w:r>
        <w:rPr>
          <w:rFonts w:ascii="Calibri" w:eastAsia="Calibri" w:hAnsi="Calibri" w:cs="Calibri"/>
          <w:b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into school so that your salad can be stored and transported easily. Your child will also have a feedback form to complete.</w:t>
      </w:r>
    </w:p>
    <w:p w:rsidR="003236C4" w:rsidRDefault="00AE30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Monday 8th July</w:t>
      </w:r>
      <w:r>
        <w:rPr>
          <w:rFonts w:ascii="Calibri" w:eastAsia="Calibri" w:hAnsi="Calibri" w:cs="Calibri"/>
          <w:sz w:val="20"/>
          <w:szCs w:val="20"/>
        </w:rPr>
        <w:t xml:space="preserve">— </w:t>
      </w:r>
      <w:proofErr w:type="gramStart"/>
      <w:r>
        <w:rPr>
          <w:rFonts w:ascii="Calibri" w:eastAsia="Calibri" w:hAnsi="Calibri" w:cs="Calibri"/>
          <w:sz w:val="20"/>
          <w:szCs w:val="20"/>
        </w:rPr>
        <w:t>Please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return feedback forms to school. Children will be writing up their evaluations based on your feedba</w:t>
      </w:r>
      <w:r>
        <w:rPr>
          <w:rFonts w:ascii="Calibri" w:eastAsia="Calibri" w:hAnsi="Calibri" w:cs="Calibri"/>
          <w:sz w:val="20"/>
          <w:szCs w:val="20"/>
        </w:rPr>
        <w:t>ck this week.</w:t>
      </w:r>
    </w:p>
    <w:p w:rsidR="003236C4" w:rsidRDefault="00AE301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Thank you for your support—we hope you enjoy your salads!</w:t>
      </w:r>
    </w:p>
    <w:p w:rsidR="003236C4" w:rsidRDefault="00AE3015">
      <w:pPr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i/>
          <w:sz w:val="20"/>
          <w:szCs w:val="20"/>
        </w:rPr>
        <w:t>ALSO</w:t>
      </w:r>
      <w:proofErr w:type="gramEnd"/>
      <w:r>
        <w:rPr>
          <w:rFonts w:ascii="Calibri" w:eastAsia="Calibri" w:hAnsi="Calibri" w:cs="Calibri"/>
          <w:b/>
          <w:i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Thank you for all your support at Sports Day, the children had a great time!</w:t>
      </w:r>
    </w:p>
    <w:sectPr w:rsidR="003236C4">
      <w:headerReference w:type="default" r:id="rId7"/>
      <w:footerReference w:type="default" r:id="rId8"/>
      <w:pgSz w:w="12240" w:h="15840"/>
      <w:pgMar w:top="1440" w:right="1440" w:bottom="1440" w:left="1440" w:header="283" w:footer="283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3015">
      <w:pPr>
        <w:spacing w:after="0" w:line="240" w:lineRule="auto"/>
      </w:pPr>
      <w:r>
        <w:separator/>
      </w:r>
    </w:p>
  </w:endnote>
  <w:endnote w:type="continuationSeparator" w:id="0">
    <w:p w:rsidR="00000000" w:rsidRDefault="00AE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C4" w:rsidRDefault="003236C4">
    <w:pPr>
      <w:pBdr>
        <w:top w:val="nil"/>
        <w:left w:val="nil"/>
        <w:bottom w:val="nil"/>
        <w:right w:val="nil"/>
        <w:between w:val="nil"/>
      </w:pBdr>
      <w:spacing w:after="0" w:line="3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3015">
      <w:pPr>
        <w:spacing w:after="0" w:line="240" w:lineRule="auto"/>
      </w:pPr>
      <w:r>
        <w:separator/>
      </w:r>
    </w:p>
  </w:footnote>
  <w:footnote w:type="continuationSeparator" w:id="0">
    <w:p w:rsidR="00000000" w:rsidRDefault="00AE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C4" w:rsidRDefault="003236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C4"/>
    <w:rsid w:val="003236C4"/>
    <w:rsid w:val="00A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C661B-179B-4499-A41A-7F580272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GB" w:bidi="ar-SA"/>
      </w:rPr>
    </w:rPrDefault>
    <w:pPrDefault>
      <w:pPr>
        <w:spacing w:after="3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20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2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b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</w:pPr>
    <w:rPr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kkowalska</dc:creator>
  <cp:lastModifiedBy>kkowalska</cp:lastModifiedBy>
  <cp:revision>2</cp:revision>
  <dcterms:created xsi:type="dcterms:W3CDTF">2019-07-09T16:36:00Z</dcterms:created>
  <dcterms:modified xsi:type="dcterms:W3CDTF">2019-07-09T16:36:00Z</dcterms:modified>
</cp:coreProperties>
</file>