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after="0" w:lineRule="auto"/>
        <w:rPr>
          <w:sz w:val="48"/>
          <w:szCs w:val="48"/>
        </w:rPr>
      </w:pPr>
      <w:bookmarkStart w:colFirst="0" w:colLast="0" w:name="_fav6scqmwu85" w:id="0"/>
      <w:bookmarkEnd w:id="0"/>
      <w:r w:rsidDel="00000000" w:rsidR="00000000" w:rsidRPr="00000000">
        <w:rPr>
          <w:sz w:val="48"/>
          <w:szCs w:val="48"/>
          <w:rtl w:val="0"/>
        </w:rPr>
        <w:t xml:space="preserve">Year 1</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lineRule="auto"/>
        <w:jc w:val="left"/>
        <w:rPr>
          <w:rFonts w:ascii="Proxima Nova" w:cs="Proxima Nova" w:eastAsia="Proxima Nova" w:hAnsi="Proxima Nova"/>
          <w:b w:val="1"/>
          <w:color w:val="00ab44"/>
          <w:sz w:val="48"/>
          <w:szCs w:val="48"/>
        </w:rPr>
      </w:pPr>
      <w:bookmarkStart w:colFirst="0" w:colLast="0" w:name="_8rg2kjwjyags" w:id="1"/>
      <w:bookmarkEnd w:id="1"/>
      <w:r w:rsidDel="00000000" w:rsidR="00000000" w:rsidRPr="00000000">
        <w:rPr>
          <w:sz w:val="48"/>
          <w:szCs w:val="48"/>
          <w:rtl w:val="0"/>
        </w:rPr>
        <w:t xml:space="preserve">Home Learning </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jc w:val="center"/>
        <w:rPr>
          <w:rFonts w:ascii="Proxima Nova" w:cs="Proxima Nova" w:eastAsia="Proxima Nova" w:hAnsi="Proxima Nova"/>
          <w:color w:val="353744"/>
        </w:rPr>
      </w:pPr>
      <w:bookmarkStart w:colFirst="0" w:colLast="0" w:name="_iadp9bnpgodm" w:id="2"/>
      <w:bookmarkEnd w:id="2"/>
      <w:r w:rsidDel="00000000" w:rsidR="00000000" w:rsidRPr="00000000">
        <w:rPr>
          <w:rtl w:val="0"/>
        </w:rPr>
        <w:t xml:space="preserve">Week 34  25.4.2019</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814388</wp:posOffset>
            </wp:positionH>
            <wp:positionV relativeFrom="paragraph">
              <wp:posOffset>647700</wp:posOffset>
            </wp:positionV>
            <wp:extent cx="1114425" cy="13716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14425" cy="1371600"/>
                    </a:xfrm>
                    <a:prstGeom prst="rect"/>
                    <a:ln/>
                  </pic:spPr>
                </pic:pic>
              </a:graphicData>
            </a:graphic>
          </wp:anchor>
        </w:drawing>
      </w:r>
    </w:p>
    <w:p w:rsidR="00000000" w:rsidDel="00000000" w:rsidP="00000000" w:rsidRDefault="00000000" w:rsidRPr="00000000" w14:paraId="00000004">
      <w:pPr>
        <w:spacing w:after="300" w:lineRule="auto"/>
        <w:rPr>
          <w:rFonts w:ascii="Proxima Nova" w:cs="Proxima Nova" w:eastAsia="Proxima Nova" w:hAnsi="Proxima Nova"/>
          <w:color w:val="00ab4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b w:val="1"/>
          <w:color w:val="00ab44"/>
          <w:rtl w:val="0"/>
        </w:rPr>
        <w:t xml:space="preserve">Return your home learning books by Tuesday 30th April  2019</w:t>
      </w:r>
    </w:p>
    <w:p w:rsidR="00000000" w:rsidDel="00000000" w:rsidP="00000000" w:rsidRDefault="00000000" w:rsidRPr="00000000" w14:paraId="00000009">
      <w:pPr>
        <w:pStyle w:val="Heading1"/>
        <w:spacing w:after="0" w:line="240" w:lineRule="auto"/>
        <w:rPr>
          <w:b w:val="0"/>
          <w:color w:val="353744"/>
          <w:sz w:val="20"/>
          <w:szCs w:val="20"/>
        </w:rPr>
      </w:pPr>
      <w:bookmarkStart w:colFirst="0" w:colLast="0" w:name="_alb87hnolbbt" w:id="3"/>
      <w:bookmarkEnd w:id="3"/>
      <w:r w:rsidDel="00000000" w:rsidR="00000000" w:rsidRPr="00000000">
        <w:rPr>
          <w:b w:val="0"/>
          <w:color w:val="353744"/>
          <w:sz w:val="20"/>
          <w:szCs w:val="20"/>
          <w:rtl w:val="0"/>
        </w:rPr>
        <w:t xml:space="preserve">Welcome back - we hope you all had a restful break! This Summer term we will be encouraging further independence in learning as we start to look forward to the transition into </w:t>
      </w:r>
    </w:p>
    <w:p w:rsidR="00000000" w:rsidDel="00000000" w:rsidP="00000000" w:rsidRDefault="00000000" w:rsidRPr="00000000" w14:paraId="0000000A">
      <w:pPr>
        <w:pStyle w:val="Heading1"/>
        <w:spacing w:after="0" w:line="240" w:lineRule="auto"/>
        <w:rPr/>
      </w:pPr>
      <w:bookmarkStart w:colFirst="0" w:colLast="0" w:name="_o8535odzd6fo" w:id="4"/>
      <w:bookmarkEnd w:id="4"/>
      <w:r w:rsidDel="00000000" w:rsidR="00000000" w:rsidRPr="00000000">
        <w:rPr>
          <w:b w:val="0"/>
          <w:color w:val="353744"/>
          <w:sz w:val="20"/>
          <w:szCs w:val="20"/>
          <w:rtl w:val="0"/>
        </w:rPr>
        <w:t xml:space="preserve">Year Two - but don’t worry - there’s lots to be getting on with before then!</w:t>
      </w:r>
      <w:r w:rsidDel="00000000" w:rsidR="00000000" w:rsidRPr="00000000">
        <w:rPr>
          <w:rtl w:val="0"/>
        </w:rPr>
      </w:r>
    </w:p>
    <w:p w:rsidR="00000000" w:rsidDel="00000000" w:rsidP="00000000" w:rsidRDefault="00000000" w:rsidRPr="00000000" w14:paraId="0000000B">
      <w:pPr>
        <w:pStyle w:val="Heading1"/>
        <w:ind w:left="0" w:firstLine="0"/>
        <w:rPr/>
      </w:pPr>
      <w:bookmarkStart w:colFirst="0" w:colLast="0" w:name="_t8p2p3m58xco" w:id="5"/>
      <w:bookmarkEnd w:id="5"/>
      <w:r w:rsidDel="00000000" w:rsidR="00000000" w:rsidRPr="00000000">
        <w:rPr>
          <w:rtl w:val="0"/>
        </w:rPr>
      </w:r>
    </w:p>
    <w:p w:rsidR="00000000" w:rsidDel="00000000" w:rsidP="00000000" w:rsidRDefault="00000000" w:rsidRPr="00000000" w14:paraId="0000000C">
      <w:pPr>
        <w:pStyle w:val="Heading1"/>
        <w:ind w:left="0" w:firstLine="0"/>
        <w:rPr/>
      </w:pPr>
      <w:bookmarkStart w:colFirst="0" w:colLast="0" w:name="_omkjnn88522a" w:id="6"/>
      <w:bookmarkEnd w:id="6"/>
      <w:r w:rsidDel="00000000" w:rsidR="00000000" w:rsidRPr="00000000">
        <w:rPr>
          <w:rtl w:val="0"/>
        </w:rPr>
        <w:t xml:space="preserve">Reading</w:t>
      </w:r>
    </w:p>
    <w:p w:rsidR="00000000" w:rsidDel="00000000" w:rsidP="00000000" w:rsidRDefault="00000000" w:rsidRPr="00000000" w14:paraId="0000000D">
      <w:pPr>
        <w:rPr/>
      </w:pPr>
      <w:r w:rsidDel="00000000" w:rsidR="00000000" w:rsidRPr="00000000">
        <w:rPr>
          <w:rtl w:val="0"/>
        </w:rPr>
        <w:t xml:space="preserve">As children move on with their reading, try asking questions that go beyond recall of the story or non-fiction book e.g. can children predict endings, or feelings of characters? </w:t>
      </w:r>
      <w:r w:rsidDel="00000000" w:rsidR="00000000" w:rsidRPr="00000000">
        <w:rPr>
          <w:rtl w:val="0"/>
        </w:rPr>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b w:val="1"/>
          <w:rtl w:val="0"/>
        </w:rPr>
        <w:t xml:space="preserve">Comments from parents (if any)</w:t>
      </w:r>
      <w:r w:rsidDel="00000000" w:rsidR="00000000" w:rsidRPr="00000000">
        <w:rPr>
          <w:rtl w:val="0"/>
        </w:rPr>
      </w:r>
    </w:p>
    <w:p w:rsidR="00000000" w:rsidDel="00000000" w:rsidP="00000000" w:rsidRDefault="00000000" w:rsidRPr="00000000" w14:paraId="00000010">
      <w:pPr>
        <w:spacing w:after="0" w:line="240" w:lineRule="auto"/>
        <w:rPr>
          <w:b w:val="1"/>
          <w:color w:val="00ab44"/>
          <w:sz w:val="28"/>
          <w:szCs w:val="28"/>
        </w:rPr>
      </w:pPr>
      <w:r w:rsidDel="00000000" w:rsidR="00000000" w:rsidRPr="00000000">
        <w:rPr>
          <w:rtl w:val="0"/>
        </w:rPr>
      </w:r>
    </w:p>
    <w:p w:rsidR="00000000" w:rsidDel="00000000" w:rsidP="00000000" w:rsidRDefault="00000000" w:rsidRPr="00000000" w14:paraId="00000011">
      <w:pPr>
        <w:spacing w:after="0" w:line="240" w:lineRule="auto"/>
        <w:rPr>
          <w:b w:val="1"/>
          <w:color w:val="00ab44"/>
          <w:sz w:val="28"/>
          <w:szCs w:val="28"/>
        </w:rPr>
      </w:pPr>
      <w:r w:rsidDel="00000000" w:rsidR="00000000" w:rsidRPr="00000000">
        <w:rPr>
          <w:rtl w:val="0"/>
        </w:rPr>
      </w:r>
    </w:p>
    <w:p w:rsidR="00000000" w:rsidDel="00000000" w:rsidP="00000000" w:rsidRDefault="00000000" w:rsidRPr="00000000" w14:paraId="00000012">
      <w:pPr>
        <w:spacing w:after="0" w:line="240" w:lineRule="auto"/>
        <w:rPr>
          <w:b w:val="1"/>
          <w:color w:val="00ab44"/>
          <w:sz w:val="28"/>
          <w:szCs w:val="28"/>
        </w:rPr>
      </w:pPr>
      <w:r w:rsidDel="00000000" w:rsidR="00000000" w:rsidRPr="00000000">
        <w:rPr>
          <w:rtl w:val="0"/>
        </w:rPr>
      </w:r>
    </w:p>
    <w:p w:rsidR="00000000" w:rsidDel="00000000" w:rsidP="00000000" w:rsidRDefault="00000000" w:rsidRPr="00000000" w14:paraId="00000013">
      <w:pPr>
        <w:spacing w:after="0" w:line="240" w:lineRule="auto"/>
        <w:rPr>
          <w:b w:val="1"/>
          <w:color w:val="00ab44"/>
          <w:sz w:val="28"/>
          <w:szCs w:val="28"/>
        </w:rPr>
      </w:pPr>
      <w:r w:rsidDel="00000000" w:rsidR="00000000" w:rsidRPr="00000000">
        <w:rPr>
          <w:rtl w:val="0"/>
        </w:rPr>
      </w:r>
    </w:p>
    <w:p w:rsidR="00000000" w:rsidDel="00000000" w:rsidP="00000000" w:rsidRDefault="00000000" w:rsidRPr="00000000" w14:paraId="00000014">
      <w:pPr>
        <w:spacing w:after="0" w:line="240" w:lineRule="auto"/>
        <w:rPr>
          <w:b w:val="1"/>
          <w:color w:val="00ab44"/>
          <w:sz w:val="28"/>
          <w:szCs w:val="28"/>
        </w:rPr>
      </w:pPr>
      <w:r w:rsidDel="00000000" w:rsidR="00000000" w:rsidRPr="00000000">
        <w:rPr>
          <w:b w:val="1"/>
          <w:color w:val="00ab44"/>
          <w:sz w:val="28"/>
          <w:szCs w:val="28"/>
          <w:rtl w:val="0"/>
        </w:rPr>
        <w:t xml:space="preserve">Phonics</w:t>
      </w:r>
    </w:p>
    <w:p w:rsidR="00000000" w:rsidDel="00000000" w:rsidP="00000000" w:rsidRDefault="00000000" w:rsidRPr="00000000" w14:paraId="00000015">
      <w:pPr>
        <w:spacing w:after="0" w:line="240" w:lineRule="auto"/>
        <w:rPr>
          <w:sz w:val="20"/>
          <w:szCs w:val="20"/>
        </w:rPr>
      </w:pPr>
      <w:r w:rsidDel="00000000" w:rsidR="00000000" w:rsidRPr="00000000">
        <w:rPr>
          <w:sz w:val="20"/>
          <w:szCs w:val="20"/>
          <w:rtl w:val="0"/>
        </w:rPr>
        <w:t xml:space="preserve">Please use the next set of word lists to practise sounding and blending both real and ‘alien’ words.  It helps to call it a ‘sounding our check’ rather than a ‘reading check’.  See if you can tick off one word list each day for 5 days.  This week we have been working on alternative spellings for /ee/:  ea  (team)  e_e  (theme)  -ey  (donkey) </w:t>
      </w:r>
    </w:p>
    <w:p w:rsidR="00000000" w:rsidDel="00000000" w:rsidP="00000000" w:rsidRDefault="00000000" w:rsidRPr="00000000" w14:paraId="00000016">
      <w:pPr>
        <w:spacing w:after="0" w:line="240" w:lineRule="auto"/>
        <w:rPr>
          <w:sz w:val="20"/>
          <w:szCs w:val="20"/>
        </w:rPr>
      </w:pPr>
      <w:r w:rsidDel="00000000" w:rsidR="00000000" w:rsidRPr="00000000">
        <w:rPr>
          <w:rtl w:val="0"/>
        </w:rPr>
      </w:r>
    </w:p>
    <w:p w:rsidR="00000000" w:rsidDel="00000000" w:rsidP="00000000" w:rsidRDefault="00000000" w:rsidRPr="00000000" w14:paraId="00000017">
      <w:pPr>
        <w:pStyle w:val="Heading1"/>
        <w:pBdr>
          <w:top w:space="0" w:sz="0" w:val="nil"/>
          <w:left w:space="0" w:sz="0" w:val="nil"/>
          <w:bottom w:space="0" w:sz="0" w:val="nil"/>
          <w:right w:space="0" w:sz="0" w:val="nil"/>
          <w:between w:space="0" w:sz="0" w:val="nil"/>
        </w:pBdr>
        <w:shd w:fill="auto" w:val="clear"/>
        <w:rPr/>
      </w:pPr>
      <w:bookmarkStart w:colFirst="0" w:colLast="0" w:name="_obglrx4mwznj" w:id="7"/>
      <w:bookmarkEnd w:id="7"/>
      <w:r w:rsidDel="00000000" w:rsidR="00000000" w:rsidRPr="00000000">
        <w:rPr>
          <w:rtl w:val="0"/>
        </w:rPr>
        <w:t xml:space="preserve">Handwriting</w:t>
      </w:r>
    </w:p>
    <w:p w:rsidR="00000000" w:rsidDel="00000000" w:rsidP="00000000" w:rsidRDefault="00000000" w:rsidRPr="00000000" w14:paraId="00000018">
      <w:pPr>
        <w:rPr>
          <w:sz w:val="20"/>
          <w:szCs w:val="20"/>
        </w:rPr>
      </w:pPr>
      <w:r w:rsidDel="00000000" w:rsidR="00000000" w:rsidRPr="00000000">
        <w:rPr>
          <w:sz w:val="20"/>
          <w:szCs w:val="20"/>
          <w:rtl w:val="0"/>
        </w:rPr>
        <w:t xml:space="preserve">This week’s handwriting join is:</w:t>
      </w:r>
      <w:r w:rsidDel="00000000" w:rsidR="00000000" w:rsidRPr="00000000">
        <w:rPr>
          <w:sz w:val="20"/>
          <w:szCs w:val="20"/>
        </w:rPr>
        <w:drawing>
          <wp:inline distB="114300" distT="114300" distL="114300" distR="114300">
            <wp:extent cx="1066800" cy="82867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66800"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You can practise words like and, end, find and friend, </w:t>
      </w:r>
    </w:p>
    <w:p w:rsidR="00000000" w:rsidDel="00000000" w:rsidP="00000000" w:rsidRDefault="00000000" w:rsidRPr="00000000" w14:paraId="0000001A">
      <w:pPr>
        <w:rPr>
          <w:b w:val="1"/>
          <w:color w:val="00ab44"/>
          <w:sz w:val="28"/>
          <w:szCs w:val="28"/>
        </w:rPr>
      </w:pPr>
      <w:r w:rsidDel="00000000" w:rsidR="00000000" w:rsidRPr="00000000">
        <w:rPr>
          <w:b w:val="1"/>
          <w:color w:val="00ab44"/>
          <w:sz w:val="28"/>
          <w:szCs w:val="28"/>
          <w:rtl w:val="0"/>
        </w:rPr>
        <w:t xml:space="preserve">Maths   </w:t>
      </w:r>
    </w:p>
    <w:p w:rsidR="00000000" w:rsidDel="00000000" w:rsidP="00000000" w:rsidRDefault="00000000" w:rsidRPr="00000000" w14:paraId="0000001B">
      <w:pPr>
        <w:rPr>
          <w:b w:val="1"/>
          <w:sz w:val="20"/>
          <w:szCs w:val="20"/>
        </w:rPr>
      </w:pPr>
      <w:r w:rsidDel="00000000" w:rsidR="00000000" w:rsidRPr="00000000">
        <w:rPr>
          <w:sz w:val="20"/>
          <w:szCs w:val="20"/>
          <w:rtl w:val="0"/>
        </w:rPr>
        <w:t xml:space="preserve">This week in maths we have been counting in groups of 2 and in groups of 5. At home you can practice collecting objects and sorting them into equal groups of 2s and 5s. You can then record how many groups there are and how many objects there are all together. Make sure that all of the groups are equal in size. </w:t>
        <w:br w:type="textWrapping"/>
      </w:r>
      <w:r w:rsidDel="00000000" w:rsidR="00000000" w:rsidRPr="00000000">
        <w:rPr>
          <w:b w:val="1"/>
          <w:sz w:val="20"/>
          <w:szCs w:val="20"/>
          <w:rtl w:val="0"/>
        </w:rPr>
        <w:t xml:space="preserve">E.g There are 3 groups of 5 spoons. There are 15 spoons altogether. </w:t>
      </w:r>
      <w:r w:rsidDel="00000000" w:rsidR="00000000" w:rsidRPr="00000000">
        <w:rPr>
          <w:rtl w:val="0"/>
        </w:rPr>
      </w:r>
    </w:p>
    <w:p w:rsidR="00000000" w:rsidDel="00000000" w:rsidP="00000000" w:rsidRDefault="00000000" w:rsidRPr="00000000" w14:paraId="0000001C">
      <w:pPr>
        <w:pStyle w:val="Heading1"/>
        <w:spacing w:line="240" w:lineRule="auto"/>
        <w:rPr/>
      </w:pPr>
      <w:bookmarkStart w:colFirst="0" w:colLast="0" w:name="_t3015xqhxrvj" w:id="8"/>
      <w:bookmarkEnd w:id="8"/>
      <w:r w:rsidDel="00000000" w:rsidR="00000000" w:rsidRPr="00000000">
        <w:rPr>
          <w:rtl w:val="0"/>
        </w:rPr>
        <w:t xml:space="preserve">Other</w:t>
      </w:r>
    </w:p>
    <w:p w:rsidR="00000000" w:rsidDel="00000000" w:rsidP="00000000" w:rsidRDefault="00000000" w:rsidRPr="00000000" w14:paraId="0000001D">
      <w:pPr>
        <w:spacing w:line="240" w:lineRule="auto"/>
        <w:rPr/>
      </w:pPr>
      <w:r w:rsidDel="00000000" w:rsidR="00000000" w:rsidRPr="00000000">
        <w:rPr>
          <w:rtl w:val="0"/>
        </w:rPr>
        <w:t xml:space="preserve">We need adults!  On Tuesday 30th April we will be running an event day for the children.  We need </w:t>
      </w:r>
      <w:r w:rsidDel="00000000" w:rsidR="00000000" w:rsidRPr="00000000">
        <w:rPr>
          <w:b w:val="1"/>
          <w:rtl w:val="0"/>
        </w:rPr>
        <w:t xml:space="preserve">at least 3 parent helpers </w:t>
      </w:r>
      <w:r w:rsidDel="00000000" w:rsidR="00000000" w:rsidRPr="00000000">
        <w:rPr>
          <w:rtl w:val="0"/>
        </w:rPr>
        <w:t xml:space="preserve">to help make the day fully successful - please speak to your child’s class teacher if you are available to help - many  thanks!</w:t>
      </w:r>
      <w:r w:rsidDel="00000000" w:rsidR="00000000" w:rsidRPr="00000000">
        <w:rPr>
          <w:rtl w:val="0"/>
        </w:rPr>
      </w:r>
    </w:p>
    <w:sectPr>
      <w:headerReference r:id="rId8" w:type="default"/>
      <w:footerReference r:id="rId9" w:type="default"/>
      <w:pgSz w:h="15840" w:w="12240"/>
      <w:pgMar w:bottom="1440" w:top="1440" w:left="1440" w:right="1440" w:header="283.46456692913387" w:footer="283.46456692913387"/>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312"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after="3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pPr>
    <w:rPr>
      <w:b w:val="1"/>
      <w:color w:val="00ab44"/>
      <w:sz w:val="28"/>
      <w:szCs w:val="28"/>
    </w:rPr>
  </w:style>
  <w:style w:type="paragraph" w:styleId="Heading2">
    <w:name w:val="heading 2"/>
    <w:basedOn w:val="Normal"/>
    <w:next w:val="Normal"/>
    <w:pPr>
      <w:keepNext w:val="1"/>
      <w:keepLines w:val="1"/>
      <w:spacing w:after="0" w:before="320" w:line="240" w:lineRule="auto"/>
    </w:pPr>
    <w:rPr>
      <w:b w:val="1"/>
      <w:sz w:val="26"/>
      <w:szCs w:val="26"/>
    </w:rPr>
  </w:style>
  <w:style w:type="paragraph" w:styleId="Heading3">
    <w:name w:val="heading 3"/>
    <w:basedOn w:val="Normal"/>
    <w:next w:val="Normal"/>
    <w:pPr>
      <w:keepNext w:val="1"/>
      <w:keepLines w:val="1"/>
      <w:spacing w:after="0" w:before="200" w:line="240" w:lineRule="auto"/>
    </w:pPr>
    <w:rPr>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line="240" w:lineRule="auto"/>
    </w:pPr>
    <w:rPr>
      <w:b w:val="1"/>
      <w:color w:val="00ab44"/>
      <w:sz w:val="96"/>
      <w:szCs w:val="96"/>
    </w:rPr>
  </w:style>
  <w:style w:type="paragraph" w:styleId="Subtitle">
    <w:name w:val="Subtitle"/>
    <w:basedOn w:val="Normal"/>
    <w:next w:val="Normal"/>
    <w:pPr>
      <w:keepNext w:val="1"/>
      <w:keepLines w:val="1"/>
    </w:pPr>
    <w:rPr>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